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32890D" w14:textId="48525659" w:rsidR="00933E24" w:rsidRPr="00D427D5" w:rsidRDefault="00933E24" w:rsidP="00933E24">
      <w:pPr>
        <w:jc w:val="center"/>
        <w:outlineLvl w:val="0"/>
        <w:rPr>
          <w:rFonts w:ascii="Century Gothic" w:hAnsi="Century Gothic" w:cs="Courier New"/>
          <w:sz w:val="56"/>
          <w:szCs w:val="56"/>
          <w:u w:val="single"/>
        </w:rPr>
      </w:pPr>
      <w:r>
        <w:rPr>
          <w:rFonts w:ascii="Century Gothic" w:hAnsi="Century Gothic" w:cs="Courier New"/>
          <w:sz w:val="56"/>
          <w:szCs w:val="56"/>
          <w:u w:val="single"/>
        </w:rPr>
        <w:t>Kampf</w:t>
      </w:r>
    </w:p>
    <w:p w14:paraId="7A59D192" w14:textId="77777777" w:rsidR="00AA67A9" w:rsidRPr="00D427D5" w:rsidRDefault="00AA67A9" w:rsidP="00AA67A9">
      <w:pPr>
        <w:jc w:val="center"/>
        <w:outlineLvl w:val="0"/>
        <w:rPr>
          <w:rFonts w:ascii="Century Gothic" w:hAnsi="Century Gothic" w:cs="Courier New"/>
          <w:sz w:val="56"/>
          <w:szCs w:val="56"/>
          <w:u w:val="single"/>
        </w:rPr>
      </w:pPr>
    </w:p>
    <w:p w14:paraId="35B14869" w14:textId="77777777" w:rsidR="00582036" w:rsidRPr="00582036" w:rsidRDefault="00582036">
      <w:pPr>
        <w:rPr>
          <w:rFonts w:ascii="Century Gothic" w:hAnsi="Century Gothic"/>
        </w:rPr>
      </w:pPr>
    </w:p>
    <w:p w14:paraId="078533B1" w14:textId="120627E0" w:rsidR="00933E24" w:rsidRPr="00597546" w:rsidRDefault="00582036" w:rsidP="00B93D95">
      <w:pPr>
        <w:spacing w:line="360" w:lineRule="auto"/>
        <w:jc w:val="center"/>
        <w:rPr>
          <w:rFonts w:ascii="Century Gothic" w:hAnsi="Century Gothic"/>
        </w:rPr>
      </w:pPr>
      <w:r w:rsidRPr="00597546">
        <w:rPr>
          <w:rFonts w:asciiTheme="majorBidi" w:hAnsiTheme="majorBidi" w:cstheme="majorBidi"/>
          <w:sz w:val="52"/>
          <w:szCs w:val="52"/>
        </w:rPr>
        <w:t>Wendepunkt</w:t>
      </w:r>
      <w:r w:rsidR="00933E24" w:rsidRPr="00597546">
        <w:rPr>
          <w:rFonts w:ascii="Century Gothic" w:hAnsi="Century Gothic" w:cs="Apple Chancery"/>
          <w:sz w:val="56"/>
          <w:szCs w:val="56"/>
        </w:rPr>
        <w:t xml:space="preserve">   </w:t>
      </w:r>
      <w:r w:rsidR="00933E24" w:rsidRPr="00597546">
        <w:rPr>
          <w:rFonts w:ascii="Century Gothic" w:hAnsi="Century Gothic"/>
        </w:rPr>
        <w:t xml:space="preserve"> </w:t>
      </w:r>
      <w:r w:rsidRPr="00597546">
        <w:rPr>
          <w:rFonts w:ascii="Garamond" w:hAnsi="Garamond" w:cs="Apple Chancery"/>
          <w:sz w:val="72"/>
          <w:szCs w:val="72"/>
        </w:rPr>
        <w:t>Unterstützung</w:t>
      </w:r>
      <w:r w:rsidR="00B93D95" w:rsidRPr="00597546">
        <w:rPr>
          <w:rFonts w:ascii="Century Gothic" w:hAnsi="Century Gothic" w:cs="Apple Chancery"/>
          <w:sz w:val="56"/>
          <w:szCs w:val="56"/>
        </w:rPr>
        <w:t xml:space="preserve">   </w:t>
      </w:r>
      <w:r w:rsidR="00B93D95" w:rsidRPr="00597546">
        <w:rPr>
          <w:rFonts w:ascii="Century Gothic" w:hAnsi="Century Gothic"/>
        </w:rPr>
        <w:t xml:space="preserve"> </w:t>
      </w:r>
      <w:proofErr w:type="gramStart"/>
      <w:r w:rsidR="00B93D95" w:rsidRPr="00597546">
        <w:rPr>
          <w:rFonts w:ascii="Century Gothic" w:eastAsia="Gungsuh" w:hAnsi="Century Gothic"/>
          <w:i/>
          <w:sz w:val="72"/>
          <w:szCs w:val="72"/>
        </w:rPr>
        <w:t>Schmerz</w:t>
      </w:r>
      <w:r w:rsidR="00933E24" w:rsidRPr="00597546">
        <w:rPr>
          <w:rFonts w:ascii="Century Gothic" w:hAnsi="Century Gothic" w:cs="Apple Chancery"/>
          <w:sz w:val="56"/>
          <w:szCs w:val="56"/>
        </w:rPr>
        <w:t xml:space="preserve"> </w:t>
      </w:r>
      <w:r w:rsidR="00933E24" w:rsidRPr="00597546">
        <w:rPr>
          <w:rFonts w:ascii="Century Gothic" w:hAnsi="Century Gothic"/>
        </w:rPr>
        <w:t xml:space="preserve"> </w:t>
      </w:r>
      <w:r w:rsidRPr="00597546">
        <w:rPr>
          <w:rFonts w:asciiTheme="majorBidi" w:hAnsiTheme="majorBidi" w:cstheme="majorBidi"/>
          <w:sz w:val="96"/>
          <w:szCs w:val="96"/>
        </w:rPr>
        <w:t>Lebensgefahr</w:t>
      </w:r>
      <w:proofErr w:type="gramEnd"/>
      <w:r w:rsidR="00933E24" w:rsidRPr="00597546">
        <w:rPr>
          <w:rFonts w:ascii="Century Gothic" w:hAnsi="Century Gothic" w:cs="Apple Chancery"/>
          <w:sz w:val="56"/>
          <w:szCs w:val="56"/>
        </w:rPr>
        <w:t xml:space="preserve">   </w:t>
      </w:r>
      <w:r w:rsidR="00933E24" w:rsidRPr="00597546">
        <w:rPr>
          <w:rFonts w:ascii="Century Gothic" w:hAnsi="Century Gothic"/>
        </w:rPr>
        <w:t xml:space="preserve"> </w:t>
      </w:r>
      <w:r w:rsidRPr="00597546">
        <w:rPr>
          <w:rFonts w:ascii="Century Gothic" w:hAnsi="Century Gothic"/>
          <w:sz w:val="56"/>
          <w:szCs w:val="56"/>
        </w:rPr>
        <w:t>Atmosphäre</w:t>
      </w:r>
      <w:r w:rsidR="00933E24" w:rsidRPr="00597546">
        <w:rPr>
          <w:rFonts w:ascii="Century Gothic" w:hAnsi="Century Gothic" w:cs="Apple Chancery"/>
          <w:sz w:val="56"/>
          <w:szCs w:val="56"/>
        </w:rPr>
        <w:t xml:space="preserve">   </w:t>
      </w:r>
      <w:r w:rsidR="00933E24" w:rsidRPr="00597546">
        <w:rPr>
          <w:rFonts w:ascii="Century Gothic" w:hAnsi="Century Gothic"/>
        </w:rPr>
        <w:t xml:space="preserve"> </w:t>
      </w:r>
      <w:r w:rsidRPr="00597546">
        <w:rPr>
          <w:rFonts w:ascii="Arial Narrow" w:eastAsia="Gungsuh" w:hAnsi="Arial Narrow"/>
          <w:i/>
          <w:iCs/>
          <w:sz w:val="56"/>
          <w:szCs w:val="56"/>
        </w:rPr>
        <w:t>Lichtverhältnisse</w:t>
      </w:r>
      <w:r w:rsidR="00933E24" w:rsidRPr="00597546">
        <w:rPr>
          <w:rFonts w:ascii="Century Gothic" w:hAnsi="Century Gothic" w:cs="Apple Chancery"/>
          <w:sz w:val="56"/>
          <w:szCs w:val="56"/>
        </w:rPr>
        <w:t xml:space="preserve">   </w:t>
      </w:r>
      <w:r w:rsidR="00933E24" w:rsidRPr="00597546">
        <w:rPr>
          <w:rFonts w:ascii="Century Gothic" w:hAnsi="Century Gothic"/>
        </w:rPr>
        <w:t xml:space="preserve"> </w:t>
      </w:r>
      <w:r w:rsidRPr="00597546">
        <w:rPr>
          <w:rFonts w:ascii="Courier New" w:hAnsi="Courier New" w:cs="Courier New"/>
          <w:sz w:val="72"/>
          <w:szCs w:val="72"/>
        </w:rPr>
        <w:t>Risiko</w:t>
      </w:r>
      <w:r w:rsidR="00933E24" w:rsidRPr="00597546">
        <w:rPr>
          <w:rFonts w:ascii="Century Gothic" w:hAnsi="Century Gothic" w:cs="Apple Chancery"/>
          <w:sz w:val="56"/>
          <w:szCs w:val="56"/>
        </w:rPr>
        <w:t xml:space="preserve">    </w:t>
      </w:r>
      <w:r w:rsidRPr="00597546">
        <w:rPr>
          <w:rFonts w:asciiTheme="minorBidi" w:hAnsiTheme="minorBidi"/>
          <w:sz w:val="56"/>
          <w:szCs w:val="56"/>
        </w:rPr>
        <w:t>Verteidigung</w:t>
      </w:r>
      <w:r w:rsidR="00933E24" w:rsidRPr="00597546">
        <w:rPr>
          <w:rFonts w:ascii="Century Gothic" w:hAnsi="Century Gothic" w:cs="Apple Chancery"/>
          <w:sz w:val="56"/>
          <w:szCs w:val="56"/>
        </w:rPr>
        <w:t xml:space="preserve">  </w:t>
      </w:r>
      <w:bookmarkStart w:id="0" w:name="_GoBack"/>
      <w:bookmarkEnd w:id="0"/>
      <w:r w:rsidR="00933E24" w:rsidRPr="00597546">
        <w:rPr>
          <w:rFonts w:ascii="Century Gothic" w:hAnsi="Century Gothic" w:cs="Apple Chancery"/>
          <w:sz w:val="56"/>
          <w:szCs w:val="56"/>
        </w:rPr>
        <w:t xml:space="preserve"> </w:t>
      </w:r>
      <w:r w:rsidR="00933E24" w:rsidRPr="00597546">
        <w:rPr>
          <w:rFonts w:ascii="Century Gothic" w:hAnsi="Century Gothic"/>
        </w:rPr>
        <w:t xml:space="preserve"> </w:t>
      </w:r>
      <w:r w:rsidRPr="00597546">
        <w:rPr>
          <w:rFonts w:asciiTheme="minorBidi" w:hAnsiTheme="minorBidi"/>
          <w:b/>
          <w:bCs/>
          <w:sz w:val="72"/>
          <w:szCs w:val="72"/>
        </w:rPr>
        <w:t>Feindauftauchen</w:t>
      </w:r>
      <w:r w:rsidR="00933E24" w:rsidRPr="00597546">
        <w:rPr>
          <w:rFonts w:ascii="Century Gothic" w:hAnsi="Century Gothic" w:cs="Apple Chancery"/>
          <w:sz w:val="56"/>
          <w:szCs w:val="56"/>
        </w:rPr>
        <w:t xml:space="preserve">   </w:t>
      </w:r>
      <w:r w:rsidR="00933E24" w:rsidRPr="00597546">
        <w:rPr>
          <w:rFonts w:ascii="Century Gothic" w:hAnsi="Century Gothic"/>
        </w:rPr>
        <w:t xml:space="preserve"> </w:t>
      </w:r>
      <w:r w:rsidRPr="00597546">
        <w:rPr>
          <w:rFonts w:ascii="Calibri Light" w:eastAsia="Gungsuh" w:hAnsi="Calibri Light"/>
          <w:i/>
          <w:iCs/>
          <w:sz w:val="56"/>
          <w:szCs w:val="56"/>
        </w:rPr>
        <w:t>Gegen jede Regel</w:t>
      </w:r>
      <w:r w:rsidR="00933E24" w:rsidRPr="00597546">
        <w:rPr>
          <w:rFonts w:ascii="Century Gothic" w:hAnsi="Century Gothic" w:cs="Apple Chancery"/>
          <w:sz w:val="56"/>
          <w:szCs w:val="56"/>
        </w:rPr>
        <w:t xml:space="preserve">   </w:t>
      </w:r>
      <w:r w:rsidR="00933E24" w:rsidRPr="00597546">
        <w:rPr>
          <w:rFonts w:ascii="Century Gothic" w:hAnsi="Century Gothic"/>
        </w:rPr>
        <w:t xml:space="preserve"> </w:t>
      </w:r>
      <w:r w:rsidRPr="00597546">
        <w:rPr>
          <w:rFonts w:ascii="Century Gothic" w:hAnsi="Century Gothic"/>
          <w:sz w:val="56"/>
          <w:szCs w:val="56"/>
        </w:rPr>
        <w:t>Zerstörung</w:t>
      </w:r>
      <w:r w:rsidR="00933E24" w:rsidRPr="00597546">
        <w:rPr>
          <w:rFonts w:ascii="Century Gothic" w:hAnsi="Century Gothic" w:cs="Apple Chancery"/>
          <w:sz w:val="56"/>
          <w:szCs w:val="56"/>
        </w:rPr>
        <w:t xml:space="preserve">   </w:t>
      </w:r>
      <w:r w:rsidR="00933E24" w:rsidRPr="00597546">
        <w:rPr>
          <w:rFonts w:ascii="Century Gothic" w:hAnsi="Century Gothic"/>
        </w:rPr>
        <w:t xml:space="preserve"> </w:t>
      </w:r>
      <w:r w:rsidRPr="00597546">
        <w:rPr>
          <w:rFonts w:ascii="Century Gothic" w:hAnsi="Century Gothic"/>
          <w:sz w:val="72"/>
          <w:szCs w:val="72"/>
        </w:rPr>
        <w:t>Dynami</w:t>
      </w:r>
      <w:r w:rsidR="008C4EA2" w:rsidRPr="00597546">
        <w:rPr>
          <w:rFonts w:ascii="Century Gothic" w:hAnsi="Century Gothic"/>
          <w:sz w:val="72"/>
          <w:szCs w:val="72"/>
        </w:rPr>
        <w:t>k</w:t>
      </w:r>
      <w:r w:rsidR="00933E24" w:rsidRPr="00597546">
        <w:rPr>
          <w:rFonts w:ascii="Century Gothic" w:hAnsi="Century Gothic" w:cs="Apple Chancery"/>
          <w:sz w:val="56"/>
          <w:szCs w:val="56"/>
        </w:rPr>
        <w:t xml:space="preserve">   </w:t>
      </w:r>
      <w:r w:rsidR="00933E24" w:rsidRPr="00597546">
        <w:rPr>
          <w:rFonts w:ascii="Century Gothic" w:hAnsi="Century Gothic"/>
        </w:rPr>
        <w:t xml:space="preserve"> </w:t>
      </w:r>
      <w:r w:rsidR="008C4EA2" w:rsidRPr="00597546">
        <w:rPr>
          <w:rFonts w:ascii="Courier New" w:hAnsi="Courier New" w:cs="Courier New"/>
          <w:b/>
          <w:bCs/>
          <w:i/>
          <w:iCs/>
          <w:sz w:val="56"/>
          <w:szCs w:val="56"/>
        </w:rPr>
        <w:t>Begrenzte Ressourcen</w:t>
      </w:r>
    </w:p>
    <w:sectPr w:rsidR="00933E24" w:rsidRPr="00597546" w:rsidSect="00933E24">
      <w:footerReference w:type="default" r:id="rId6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C8E390" w14:textId="77777777" w:rsidR="000374CC" w:rsidRDefault="000374CC" w:rsidP="00933E24">
      <w:r>
        <w:separator/>
      </w:r>
    </w:p>
  </w:endnote>
  <w:endnote w:type="continuationSeparator" w:id="0">
    <w:p w14:paraId="3CFA1B28" w14:textId="77777777" w:rsidR="000374CC" w:rsidRDefault="000374CC" w:rsidP="00933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auto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2221A8" w14:textId="77777777" w:rsidR="00597546" w:rsidRPr="00FD65EF" w:rsidRDefault="00597546" w:rsidP="00597546">
    <w:pPr>
      <w:pStyle w:val="Fuzeile"/>
      <w:jc w:val="right"/>
      <w:rPr>
        <w:color w:val="BFBFBF" w:themeColor="background1" w:themeShade="BF"/>
        <w:sz w:val="20"/>
        <w:szCs w:val="20"/>
      </w:rPr>
    </w:pPr>
    <w:r w:rsidRPr="00FD65EF">
      <w:rPr>
        <w:color w:val="BFBFBF" w:themeColor="background1" w:themeShade="BF"/>
        <w:sz w:val="20"/>
        <w:szCs w:val="20"/>
      </w:rPr>
      <w:t>http://marcel-niggemann.de    - Blog für Angestellte, Autoren und Kreative</w:t>
    </w:r>
  </w:p>
  <w:p w14:paraId="1389EA2B" w14:textId="77777777" w:rsidR="00597546" w:rsidRDefault="00597546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B1438D" w14:textId="77777777" w:rsidR="000374CC" w:rsidRDefault="000374CC" w:rsidP="00933E24">
      <w:r>
        <w:separator/>
      </w:r>
    </w:p>
  </w:footnote>
  <w:footnote w:type="continuationSeparator" w:id="0">
    <w:p w14:paraId="13D441EF" w14:textId="77777777" w:rsidR="000374CC" w:rsidRDefault="000374CC" w:rsidP="00933E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formatting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036"/>
    <w:rsid w:val="000374CC"/>
    <w:rsid w:val="00373CA8"/>
    <w:rsid w:val="00582036"/>
    <w:rsid w:val="00597546"/>
    <w:rsid w:val="007D2F23"/>
    <w:rsid w:val="00835E4E"/>
    <w:rsid w:val="008C4EA2"/>
    <w:rsid w:val="00933E24"/>
    <w:rsid w:val="009A3E0B"/>
    <w:rsid w:val="00AA67A9"/>
    <w:rsid w:val="00B93D95"/>
    <w:rsid w:val="00D97902"/>
    <w:rsid w:val="00F2585A"/>
    <w:rsid w:val="00F7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647765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933E2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933E24"/>
    <w:rPr>
      <w:rFonts w:ascii="Times New Roman" w:hAnsi="Times New Roman"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933E24"/>
    <w:rPr>
      <w:rFonts w:ascii="Times New Roman" w:hAnsi="Times New Roman" w:cs="Times New Roman"/>
    </w:rPr>
  </w:style>
  <w:style w:type="paragraph" w:styleId="Kopfzeile">
    <w:name w:val="header"/>
    <w:basedOn w:val="Standard"/>
    <w:link w:val="KopfzeileZchn"/>
    <w:uiPriority w:val="99"/>
    <w:unhideWhenUsed/>
    <w:rsid w:val="00933E2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33E24"/>
  </w:style>
  <w:style w:type="paragraph" w:styleId="Fuzeile">
    <w:name w:val="footer"/>
    <w:basedOn w:val="Standard"/>
    <w:link w:val="FuzeileZchn"/>
    <w:uiPriority w:val="99"/>
    <w:unhideWhenUsed/>
    <w:rsid w:val="00933E2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33E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182</Characters>
  <Application>Microsoft Macintosh Word</Application>
  <DocSecurity>0</DocSecurity>
  <Lines>1</Lines>
  <Paragraphs>1</Paragraphs>
  <ScaleCrop>false</ScaleCrop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Niggemann</dc:creator>
  <cp:keywords/>
  <dc:description/>
  <cp:lastModifiedBy>Marcel Niggemann</cp:lastModifiedBy>
  <cp:revision>2</cp:revision>
  <dcterms:created xsi:type="dcterms:W3CDTF">2016-12-19T21:32:00Z</dcterms:created>
  <dcterms:modified xsi:type="dcterms:W3CDTF">2016-12-19T21:32:00Z</dcterms:modified>
</cp:coreProperties>
</file>